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D6EE" w14:textId="3E80E7A4" w:rsidR="00393E83" w:rsidRPr="00EC5930" w:rsidRDefault="00393E83" w:rsidP="00EC5930">
      <w:pPr>
        <w:pStyle w:val="Heading1"/>
        <w:jc w:val="center"/>
        <w:rPr>
          <w:color w:val="auto"/>
        </w:rPr>
      </w:pPr>
      <w:r w:rsidRPr="00EC5930">
        <w:rPr>
          <w:color w:val="auto"/>
        </w:rPr>
        <w:t>Seasonal Depression</w:t>
      </w:r>
    </w:p>
    <w:p w14:paraId="20E02827" w14:textId="488204DE" w:rsidR="00393E83" w:rsidRPr="00EC5930" w:rsidRDefault="00393E83" w:rsidP="00393E83">
      <w:pPr>
        <w:pStyle w:val="Body"/>
        <w:jc w:val="center"/>
        <w:rPr>
          <w:rFonts w:asciiTheme="minorHAnsi" w:hAnsiTheme="minorHAnsi" w:cstheme="minorHAnsi"/>
          <w:color w:val="auto"/>
        </w:rPr>
      </w:pPr>
      <w:r w:rsidRPr="00EC5930">
        <w:rPr>
          <w:rFonts w:asciiTheme="minorHAnsi" w:hAnsiTheme="minorHAnsi" w:cstheme="minorHAnsi"/>
          <w:color w:val="auto"/>
        </w:rPr>
        <w:t>By: Tamicka Monson</w:t>
      </w:r>
    </w:p>
    <w:p w14:paraId="365575D6" w14:textId="1DB88343" w:rsidR="00393E83" w:rsidRPr="00EC5930" w:rsidRDefault="00393E83" w:rsidP="00393E83">
      <w:pPr>
        <w:pStyle w:val="Heading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C5930">
        <w:rPr>
          <w:rFonts w:asciiTheme="minorHAnsi" w:hAnsiTheme="minorHAnsi" w:cstheme="minorHAnsi"/>
          <w:color w:val="auto"/>
          <w:sz w:val="22"/>
          <w:szCs w:val="22"/>
        </w:rPr>
        <w:t>Are you S.A.D.?</w:t>
      </w:r>
    </w:p>
    <w:p w14:paraId="7FC3A092" w14:textId="77777777" w:rsidR="00393E83" w:rsidRPr="00EC5930" w:rsidRDefault="00393E83" w:rsidP="00393E83">
      <w:pPr>
        <w:pStyle w:val="Body"/>
        <w:jc w:val="center"/>
        <w:rPr>
          <w:rFonts w:asciiTheme="minorHAnsi" w:hAnsiTheme="minorHAnsi" w:cstheme="minorHAnsi"/>
          <w:color w:val="auto"/>
        </w:rPr>
        <w:sectPr w:rsidR="00393E83" w:rsidRPr="00EC5930" w:rsidSect="00393E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2AF714" w14:textId="4A906047" w:rsidR="00393E83" w:rsidRPr="00EC5930" w:rsidRDefault="00EC5930" w:rsidP="00393E83">
      <w:pPr>
        <w:pStyle w:val="Body"/>
        <w:jc w:val="center"/>
        <w:rPr>
          <w:rFonts w:asciiTheme="minorHAnsi" w:hAnsiTheme="minorHAnsi" w:cstheme="minorHAnsi"/>
          <w:color w:val="auto"/>
        </w:rPr>
      </w:pPr>
      <w:r w:rsidRPr="00EC5930">
        <w:rPr>
          <w:rFonts w:asciiTheme="minorHAnsi" w:hAnsiTheme="minorHAnsi" w:cstheme="minorHAnsi"/>
          <w:noProof/>
          <w:color w:val="auto"/>
        </w:rPr>
        <w:drawing>
          <wp:anchor distT="152400" distB="152400" distL="152400" distR="152400" simplePos="0" relativeHeight="251659264" behindDoc="0" locked="0" layoutInCell="1" allowOverlap="1" wp14:anchorId="14217991" wp14:editId="3FD1FAC9">
            <wp:simplePos x="0" y="0"/>
            <wp:positionH relativeFrom="margin">
              <wp:posOffset>2221230</wp:posOffset>
            </wp:positionH>
            <wp:positionV relativeFrom="margin">
              <wp:posOffset>1060450</wp:posOffset>
            </wp:positionV>
            <wp:extent cx="1552458" cy="1041133"/>
            <wp:effectExtent l="0" t="0" r="0" b="6985"/>
            <wp:wrapNone/>
            <wp:docPr id="1073741827" name="officeArt object" descr="A man in a suit and tie cry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 descr="A man in a suit and tie crying"/>
                    <pic:cNvPicPr>
                      <a:picLocks noChangeAspect="1"/>
                    </pic:cNvPicPr>
                  </pic:nvPicPr>
                  <pic:blipFill>
                    <a:blip r:embed="rId13"/>
                    <a:srcRect l="4110" r="4110"/>
                    <a:stretch>
                      <a:fillRect/>
                    </a:stretch>
                  </pic:blipFill>
                  <pic:spPr>
                    <a:xfrm>
                      <a:off x="0" y="0"/>
                      <a:ext cx="1552458" cy="10411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3996BBB" w14:textId="77777777" w:rsidR="00393E83" w:rsidRPr="00EC5930" w:rsidRDefault="00393E83" w:rsidP="00393E83">
      <w:pPr>
        <w:pStyle w:val="Body"/>
        <w:rPr>
          <w:rFonts w:asciiTheme="minorHAnsi" w:hAnsiTheme="minorHAnsi" w:cstheme="minorHAnsi"/>
          <w:b/>
          <w:bCs/>
          <w:color w:val="auto"/>
        </w:rPr>
      </w:pPr>
    </w:p>
    <w:p w14:paraId="62844100" w14:textId="77777777" w:rsidR="00393E83" w:rsidRPr="00EC5930" w:rsidRDefault="00393E83" w:rsidP="00393E83">
      <w:pPr>
        <w:pStyle w:val="Body"/>
        <w:rPr>
          <w:rFonts w:asciiTheme="minorHAnsi" w:hAnsiTheme="minorHAnsi" w:cstheme="minorHAnsi"/>
          <w:b/>
          <w:bCs/>
          <w:color w:val="auto"/>
        </w:rPr>
      </w:pPr>
    </w:p>
    <w:p w14:paraId="586573CA" w14:textId="77777777" w:rsidR="00393E83" w:rsidRPr="00EC5930" w:rsidRDefault="00393E83" w:rsidP="00393E83">
      <w:pPr>
        <w:pStyle w:val="Body"/>
        <w:rPr>
          <w:rFonts w:asciiTheme="minorHAnsi" w:hAnsiTheme="minorHAnsi" w:cstheme="minorHAnsi"/>
          <w:b/>
          <w:bCs/>
          <w:color w:val="auto"/>
        </w:rPr>
      </w:pPr>
    </w:p>
    <w:p w14:paraId="00D41676" w14:textId="06BE94F7" w:rsidR="00393E83" w:rsidRPr="00EC5930" w:rsidRDefault="00393E83" w:rsidP="00393E83">
      <w:pPr>
        <w:pStyle w:val="Body"/>
        <w:rPr>
          <w:rFonts w:asciiTheme="minorHAnsi" w:hAnsiTheme="minorHAnsi" w:cstheme="minorHAnsi"/>
          <w:b/>
          <w:bCs/>
          <w:color w:val="auto"/>
        </w:rPr>
      </w:pPr>
      <w:r w:rsidRPr="00EC5930">
        <w:rPr>
          <w:rFonts w:asciiTheme="minorHAnsi" w:hAnsiTheme="minorHAnsi" w:cstheme="minorHAnsi"/>
          <w:b/>
          <w:bCs/>
          <w:color w:val="auto"/>
        </w:rPr>
        <w:t>Seasonal Depression</w:t>
      </w:r>
    </w:p>
    <w:p w14:paraId="636E5A7F" w14:textId="77777777" w:rsidR="00393E83" w:rsidRPr="00EC5930" w:rsidRDefault="00393E83" w:rsidP="00393E83">
      <w:pPr>
        <w:pStyle w:val="Body"/>
        <w:rPr>
          <w:rFonts w:asciiTheme="minorHAnsi" w:hAnsiTheme="minorHAnsi" w:cstheme="minorHAnsi"/>
          <w:color w:val="auto"/>
        </w:rPr>
      </w:pPr>
      <w:r w:rsidRPr="00EC5930">
        <w:rPr>
          <w:rFonts w:asciiTheme="minorHAnsi" w:hAnsiTheme="minorHAnsi" w:cstheme="minorHAnsi"/>
          <w:color w:val="auto"/>
        </w:rPr>
        <w:t xml:space="preserve">Also known as Seasonal Affective Disorder (SAD) is a mood disorder that occurs at the same time each year, generally in the fall in winter </w:t>
      </w:r>
    </w:p>
    <w:p w14:paraId="1B92ABBB" w14:textId="77777777" w:rsidR="00393E83" w:rsidRPr="00EC5930" w:rsidRDefault="00393E83" w:rsidP="00393E83">
      <w:pPr>
        <w:pStyle w:val="Body"/>
        <w:rPr>
          <w:rFonts w:asciiTheme="minorHAnsi" w:hAnsiTheme="minorHAnsi" w:cstheme="minorHAnsi"/>
          <w:b/>
          <w:bCs/>
          <w:color w:val="auto"/>
        </w:rPr>
      </w:pPr>
    </w:p>
    <w:p w14:paraId="64D2F1F5" w14:textId="77777777" w:rsidR="00393E83" w:rsidRPr="00EC5930" w:rsidRDefault="00393E83" w:rsidP="00393E83">
      <w:pPr>
        <w:pStyle w:val="Body"/>
        <w:rPr>
          <w:rFonts w:asciiTheme="minorHAnsi" w:hAnsiTheme="minorHAnsi" w:cstheme="minorHAnsi"/>
          <w:b/>
          <w:bCs/>
          <w:color w:val="auto"/>
        </w:rPr>
      </w:pPr>
      <w:r w:rsidRPr="00EC5930">
        <w:rPr>
          <w:rFonts w:asciiTheme="minorHAnsi" w:hAnsiTheme="minorHAnsi" w:cstheme="minorHAnsi"/>
          <w:b/>
          <w:bCs/>
          <w:color w:val="auto"/>
        </w:rPr>
        <w:t>Causes</w:t>
      </w:r>
    </w:p>
    <w:p w14:paraId="0B9939B8" w14:textId="77777777" w:rsidR="00393E83" w:rsidRPr="00EC5930" w:rsidRDefault="00393E83" w:rsidP="00393E83">
      <w:pPr>
        <w:pStyle w:val="Body"/>
        <w:rPr>
          <w:rFonts w:asciiTheme="minorHAnsi" w:hAnsiTheme="minorHAnsi" w:cstheme="minorHAnsi"/>
          <w:color w:val="auto"/>
        </w:rPr>
      </w:pPr>
      <w:r w:rsidRPr="00EC5930">
        <w:rPr>
          <w:rFonts w:asciiTheme="minorHAnsi" w:hAnsiTheme="minorHAnsi" w:cstheme="minorHAnsi"/>
          <w:color w:val="auto"/>
        </w:rPr>
        <w:t>Unknown, though some scientists suggest brain chemicals (such as serotonin), low vitamin D, or high melatonin levels are factors</w:t>
      </w:r>
    </w:p>
    <w:p w14:paraId="10480909" w14:textId="77777777" w:rsidR="00393E83" w:rsidRPr="00EC5930" w:rsidRDefault="00393E83" w:rsidP="00393E83">
      <w:pPr>
        <w:pStyle w:val="Body"/>
        <w:rPr>
          <w:rFonts w:asciiTheme="minorHAnsi" w:hAnsiTheme="minorHAnsi" w:cstheme="minorHAnsi"/>
          <w:b/>
          <w:bCs/>
          <w:color w:val="auto"/>
        </w:rPr>
      </w:pPr>
    </w:p>
    <w:p w14:paraId="368F52CC" w14:textId="77777777" w:rsidR="00393E83" w:rsidRPr="00EC5930" w:rsidRDefault="00393E83" w:rsidP="00393E83">
      <w:pPr>
        <w:pStyle w:val="Body"/>
        <w:rPr>
          <w:rFonts w:asciiTheme="minorHAnsi" w:hAnsiTheme="minorHAnsi" w:cstheme="minorHAnsi"/>
          <w:b/>
          <w:bCs/>
          <w:color w:val="auto"/>
        </w:rPr>
      </w:pPr>
      <w:r w:rsidRPr="00EC5930">
        <w:rPr>
          <w:rFonts w:asciiTheme="minorHAnsi" w:hAnsiTheme="minorHAnsi" w:cstheme="minorHAnsi"/>
          <w:b/>
          <w:bCs/>
          <w:color w:val="auto"/>
        </w:rPr>
        <w:t>Risk Factors</w:t>
      </w:r>
    </w:p>
    <w:p w14:paraId="33681C40" w14:textId="77777777" w:rsidR="00393E83" w:rsidRPr="00EC5930" w:rsidRDefault="00393E83" w:rsidP="00393E83">
      <w:pPr>
        <w:pStyle w:val="Body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EC5930">
        <w:rPr>
          <w:rFonts w:asciiTheme="minorHAnsi" w:hAnsiTheme="minorHAnsi" w:cstheme="minorHAnsi"/>
          <w:color w:val="auto"/>
        </w:rPr>
        <w:t xml:space="preserve">Age: Young adults at greater risk </w:t>
      </w:r>
    </w:p>
    <w:p w14:paraId="3C10894F" w14:textId="77777777" w:rsidR="00393E83" w:rsidRPr="00EC5930" w:rsidRDefault="00393E83" w:rsidP="00393E83">
      <w:pPr>
        <w:pStyle w:val="Body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EC5930">
        <w:rPr>
          <w:rFonts w:asciiTheme="minorHAnsi" w:hAnsiTheme="minorHAnsi" w:cstheme="minorHAnsi"/>
          <w:color w:val="auto"/>
        </w:rPr>
        <w:t>Being female</w:t>
      </w:r>
    </w:p>
    <w:p w14:paraId="61706F2B" w14:textId="77777777" w:rsidR="00393E83" w:rsidRPr="00EC5930" w:rsidRDefault="00393E83" w:rsidP="00393E83">
      <w:pPr>
        <w:pStyle w:val="Body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EC5930">
        <w:rPr>
          <w:rFonts w:asciiTheme="minorHAnsi" w:hAnsiTheme="minorHAnsi" w:cstheme="minorHAnsi"/>
          <w:color w:val="auto"/>
        </w:rPr>
        <w:t>Those with a family history</w:t>
      </w:r>
    </w:p>
    <w:p w14:paraId="3165ABCC" w14:textId="77777777" w:rsidR="00393E83" w:rsidRPr="00EC5930" w:rsidRDefault="00393E83" w:rsidP="00393E83">
      <w:pPr>
        <w:pStyle w:val="Body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EC5930">
        <w:rPr>
          <w:rFonts w:asciiTheme="minorHAnsi" w:hAnsiTheme="minorHAnsi" w:cstheme="minorHAnsi"/>
          <w:color w:val="auto"/>
        </w:rPr>
        <w:t>Having major depression or bipolar depression</w:t>
      </w:r>
    </w:p>
    <w:p w14:paraId="247C8F85" w14:textId="77777777" w:rsidR="00393E83" w:rsidRPr="00EC5930" w:rsidRDefault="00393E83" w:rsidP="00393E83">
      <w:pPr>
        <w:pStyle w:val="Body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EC5930">
        <w:rPr>
          <w:rFonts w:asciiTheme="minorHAnsi" w:hAnsiTheme="minorHAnsi" w:cstheme="minorHAnsi"/>
          <w:color w:val="auto"/>
        </w:rPr>
        <w:t xml:space="preserve">Living far from the equator </w:t>
      </w:r>
    </w:p>
    <w:p w14:paraId="599AB60F" w14:textId="77777777" w:rsidR="00393E83" w:rsidRPr="00EC5930" w:rsidRDefault="00393E83" w:rsidP="00393E83">
      <w:pPr>
        <w:pStyle w:val="Body"/>
        <w:rPr>
          <w:rFonts w:asciiTheme="minorHAnsi" w:hAnsiTheme="minorHAnsi" w:cstheme="minorHAnsi"/>
          <w:b/>
          <w:bCs/>
          <w:color w:val="auto"/>
        </w:rPr>
      </w:pPr>
    </w:p>
    <w:p w14:paraId="1E4FA793" w14:textId="77777777" w:rsidR="00393E83" w:rsidRPr="00EC5930" w:rsidRDefault="00393E83" w:rsidP="00393E83">
      <w:pPr>
        <w:pStyle w:val="Body"/>
        <w:rPr>
          <w:rFonts w:asciiTheme="minorHAnsi" w:hAnsiTheme="minorHAnsi" w:cstheme="minorHAnsi"/>
          <w:b/>
          <w:bCs/>
          <w:color w:val="auto"/>
        </w:rPr>
      </w:pPr>
    </w:p>
    <w:p w14:paraId="2A55A5CF" w14:textId="77777777" w:rsidR="00393E83" w:rsidRPr="00EC5930" w:rsidRDefault="00393E83" w:rsidP="00393E83">
      <w:pPr>
        <w:pStyle w:val="Body"/>
        <w:rPr>
          <w:rFonts w:asciiTheme="minorHAnsi" w:hAnsiTheme="minorHAnsi" w:cstheme="minorHAnsi"/>
          <w:b/>
          <w:bCs/>
          <w:color w:val="auto"/>
        </w:rPr>
      </w:pPr>
    </w:p>
    <w:p w14:paraId="0E3F374B" w14:textId="77777777" w:rsidR="00393E83" w:rsidRPr="00EC5930" w:rsidRDefault="00393E83" w:rsidP="00393E83">
      <w:pPr>
        <w:pStyle w:val="Body"/>
        <w:rPr>
          <w:rFonts w:asciiTheme="minorHAnsi" w:hAnsiTheme="minorHAnsi" w:cstheme="minorHAnsi"/>
          <w:b/>
          <w:bCs/>
          <w:color w:val="auto"/>
        </w:rPr>
      </w:pPr>
    </w:p>
    <w:p w14:paraId="75B52D1F" w14:textId="77777777" w:rsidR="00393E83" w:rsidRPr="00EC5930" w:rsidRDefault="00393E83" w:rsidP="00393E83">
      <w:pPr>
        <w:pStyle w:val="Body"/>
        <w:rPr>
          <w:rFonts w:asciiTheme="minorHAnsi" w:hAnsiTheme="minorHAnsi" w:cstheme="minorHAnsi"/>
          <w:b/>
          <w:bCs/>
          <w:color w:val="auto"/>
        </w:rPr>
      </w:pPr>
    </w:p>
    <w:p w14:paraId="1F474800" w14:textId="42910056" w:rsidR="00393E83" w:rsidRPr="00EC5930" w:rsidRDefault="00393E83" w:rsidP="00393E83">
      <w:pPr>
        <w:pStyle w:val="Body"/>
        <w:rPr>
          <w:rFonts w:asciiTheme="minorHAnsi" w:hAnsiTheme="minorHAnsi" w:cstheme="minorHAnsi"/>
          <w:b/>
          <w:bCs/>
          <w:color w:val="auto"/>
        </w:rPr>
      </w:pPr>
      <w:r w:rsidRPr="00EC5930">
        <w:rPr>
          <w:rFonts w:asciiTheme="minorHAnsi" w:hAnsiTheme="minorHAnsi" w:cstheme="minorHAnsi"/>
          <w:b/>
          <w:bCs/>
          <w:color w:val="auto"/>
        </w:rPr>
        <w:t>Symptoms (persisting for at least 2 years)</w:t>
      </w:r>
    </w:p>
    <w:p w14:paraId="0CA1E6B8" w14:textId="77777777" w:rsidR="00393E83" w:rsidRPr="00EC5930" w:rsidRDefault="00393E83" w:rsidP="00393E83">
      <w:pPr>
        <w:pStyle w:val="Body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EC5930">
        <w:rPr>
          <w:rFonts w:asciiTheme="minorHAnsi" w:hAnsiTheme="minorHAnsi" w:cstheme="minorHAnsi"/>
          <w:color w:val="auto"/>
        </w:rPr>
        <w:t>Feeling depressed most of the day, most days</w:t>
      </w:r>
    </w:p>
    <w:p w14:paraId="3A1CD598" w14:textId="77777777" w:rsidR="00393E83" w:rsidRPr="00EC5930" w:rsidRDefault="00393E83" w:rsidP="00393E83">
      <w:pPr>
        <w:pStyle w:val="Body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EC5930">
        <w:rPr>
          <w:rFonts w:asciiTheme="minorHAnsi" w:hAnsiTheme="minorHAnsi" w:cstheme="minorHAnsi"/>
          <w:color w:val="auto"/>
        </w:rPr>
        <w:t>Little interest in activities once enjoyed</w:t>
      </w:r>
    </w:p>
    <w:p w14:paraId="7F3AFD42" w14:textId="77777777" w:rsidR="00393E83" w:rsidRPr="00EC5930" w:rsidRDefault="00393E83" w:rsidP="00393E83">
      <w:pPr>
        <w:pStyle w:val="Body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EC5930">
        <w:rPr>
          <w:rFonts w:asciiTheme="minorHAnsi" w:hAnsiTheme="minorHAnsi" w:cstheme="minorHAnsi"/>
          <w:color w:val="auto"/>
        </w:rPr>
        <w:t>Less energy</w:t>
      </w:r>
    </w:p>
    <w:p w14:paraId="1512D367" w14:textId="77777777" w:rsidR="00393E83" w:rsidRPr="00EC5930" w:rsidRDefault="00393E83" w:rsidP="00393E83">
      <w:pPr>
        <w:pStyle w:val="Body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EC5930">
        <w:rPr>
          <w:rFonts w:asciiTheme="minorHAnsi" w:hAnsiTheme="minorHAnsi" w:cstheme="minorHAnsi"/>
          <w:color w:val="auto"/>
        </w:rPr>
        <w:t>Fatigue</w:t>
      </w:r>
    </w:p>
    <w:p w14:paraId="0E44C4CD" w14:textId="77777777" w:rsidR="00393E83" w:rsidRPr="00EC5930" w:rsidRDefault="00393E83" w:rsidP="00393E83">
      <w:pPr>
        <w:pStyle w:val="Body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EC5930">
        <w:rPr>
          <w:rFonts w:asciiTheme="minorHAnsi" w:hAnsiTheme="minorHAnsi" w:cstheme="minorHAnsi"/>
          <w:color w:val="auto"/>
        </w:rPr>
        <w:t>Increased desire to be alone</w:t>
      </w:r>
    </w:p>
    <w:p w14:paraId="7F3EB0A7" w14:textId="77777777" w:rsidR="00393E83" w:rsidRPr="00EC5930" w:rsidRDefault="00393E83" w:rsidP="00393E83">
      <w:pPr>
        <w:pStyle w:val="Body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EC5930">
        <w:rPr>
          <w:rFonts w:asciiTheme="minorHAnsi" w:hAnsiTheme="minorHAnsi" w:cstheme="minorHAnsi"/>
          <w:color w:val="auto"/>
        </w:rPr>
        <w:t>Trouble with sleep and/or concentration</w:t>
      </w:r>
    </w:p>
    <w:p w14:paraId="230C021D" w14:textId="77777777" w:rsidR="00393E83" w:rsidRPr="00EC5930" w:rsidRDefault="00393E83" w:rsidP="00393E83">
      <w:pPr>
        <w:pStyle w:val="Body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EC5930">
        <w:rPr>
          <w:rFonts w:asciiTheme="minorHAnsi" w:hAnsiTheme="minorHAnsi" w:cstheme="minorHAnsi"/>
          <w:color w:val="auto"/>
        </w:rPr>
        <w:t xml:space="preserve">Changes in appetite or weight </w:t>
      </w:r>
    </w:p>
    <w:p w14:paraId="1EB9C75D" w14:textId="77777777" w:rsidR="00393E83" w:rsidRPr="00EC5930" w:rsidRDefault="00393E83" w:rsidP="00393E83">
      <w:pPr>
        <w:pStyle w:val="Body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EC5930">
        <w:rPr>
          <w:rFonts w:asciiTheme="minorHAnsi" w:hAnsiTheme="minorHAnsi" w:cstheme="minorHAnsi"/>
          <w:color w:val="auto"/>
        </w:rPr>
        <w:t xml:space="preserve">Hopelessness and/or suicidal thoughts </w:t>
      </w:r>
    </w:p>
    <w:p w14:paraId="5821F06F" w14:textId="77777777" w:rsidR="00393E83" w:rsidRPr="00EC5930" w:rsidRDefault="00393E83" w:rsidP="00393E83">
      <w:pPr>
        <w:pStyle w:val="Body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EC5930">
        <w:rPr>
          <w:rFonts w:asciiTheme="minorHAnsi" w:hAnsiTheme="minorHAnsi" w:cstheme="minorHAnsi"/>
          <w:color w:val="auto"/>
        </w:rPr>
        <w:t xml:space="preserve">Feeling agitated </w:t>
      </w:r>
    </w:p>
    <w:p w14:paraId="2911AE43" w14:textId="77777777" w:rsidR="00393E83" w:rsidRPr="00EC5930" w:rsidRDefault="00393E83" w:rsidP="00393E83">
      <w:pPr>
        <w:pStyle w:val="Information"/>
        <w:tabs>
          <w:tab w:val="left" w:pos="1768"/>
          <w:tab w:val="left" w:pos="2652"/>
          <w:tab w:val="left" w:pos="3536"/>
          <w:tab w:val="left" w:pos="4420"/>
          <w:tab w:val="left" w:pos="5304"/>
          <w:tab w:val="left" w:pos="6188"/>
          <w:tab w:val="left" w:pos="7072"/>
          <w:tab w:val="left" w:pos="7956"/>
          <w:tab w:val="left" w:pos="8840"/>
          <w:tab w:val="left" w:pos="9724"/>
        </w:tabs>
        <w:rPr>
          <w:rFonts w:asciiTheme="minorHAnsi" w:hAnsiTheme="minorHAnsi" w:cstheme="minorHAnsi"/>
          <w:b/>
          <w:bCs/>
          <w:color w:val="auto"/>
        </w:rPr>
      </w:pPr>
    </w:p>
    <w:p w14:paraId="2657154F" w14:textId="77777777" w:rsidR="00393E83" w:rsidRPr="00EC5930" w:rsidRDefault="00393E83" w:rsidP="00393E83">
      <w:pPr>
        <w:pStyle w:val="Information"/>
        <w:tabs>
          <w:tab w:val="left" w:pos="1768"/>
          <w:tab w:val="left" w:pos="2652"/>
          <w:tab w:val="left" w:pos="3536"/>
          <w:tab w:val="left" w:pos="4420"/>
          <w:tab w:val="left" w:pos="5304"/>
          <w:tab w:val="left" w:pos="6188"/>
          <w:tab w:val="left" w:pos="7072"/>
          <w:tab w:val="left" w:pos="7956"/>
          <w:tab w:val="left" w:pos="8840"/>
          <w:tab w:val="left" w:pos="9724"/>
        </w:tabs>
        <w:rPr>
          <w:rFonts w:asciiTheme="minorHAnsi" w:hAnsiTheme="minorHAnsi" w:cstheme="minorHAnsi"/>
          <w:b/>
          <w:bCs/>
          <w:color w:val="auto"/>
        </w:rPr>
      </w:pPr>
      <w:r w:rsidRPr="00EC5930">
        <w:rPr>
          <w:rFonts w:asciiTheme="minorHAnsi" w:hAnsiTheme="minorHAnsi" w:cstheme="minorHAnsi"/>
          <w:b/>
          <w:bCs/>
          <w:color w:val="auto"/>
        </w:rPr>
        <w:t>Treatments</w:t>
      </w:r>
    </w:p>
    <w:p w14:paraId="75D950C9" w14:textId="77777777" w:rsidR="00393E83" w:rsidRPr="00EC5930" w:rsidRDefault="00393E83" w:rsidP="00393E83">
      <w:pPr>
        <w:pStyle w:val="Information"/>
        <w:tabs>
          <w:tab w:val="left" w:pos="1768"/>
          <w:tab w:val="left" w:pos="2652"/>
          <w:tab w:val="left" w:pos="3536"/>
          <w:tab w:val="left" w:pos="4420"/>
          <w:tab w:val="left" w:pos="5304"/>
          <w:tab w:val="left" w:pos="6188"/>
          <w:tab w:val="left" w:pos="7072"/>
          <w:tab w:val="left" w:pos="7956"/>
          <w:tab w:val="left" w:pos="8840"/>
          <w:tab w:val="left" w:pos="9724"/>
        </w:tabs>
        <w:rPr>
          <w:rFonts w:asciiTheme="minorHAnsi" w:hAnsiTheme="minorHAnsi" w:cstheme="minorHAnsi"/>
          <w:color w:val="auto"/>
        </w:rPr>
      </w:pPr>
      <w:r w:rsidRPr="00EC5930">
        <w:rPr>
          <w:rFonts w:asciiTheme="minorHAnsi" w:hAnsiTheme="minorHAnsi" w:cstheme="minorHAnsi"/>
          <w:color w:val="auto"/>
        </w:rPr>
        <w:t>Light therapy*</w:t>
      </w:r>
    </w:p>
    <w:p w14:paraId="2CFD2E19" w14:textId="77777777" w:rsidR="00393E83" w:rsidRPr="00EC5930" w:rsidRDefault="00393E83" w:rsidP="00393E83">
      <w:pPr>
        <w:pStyle w:val="Information"/>
        <w:tabs>
          <w:tab w:val="left" w:pos="1768"/>
          <w:tab w:val="left" w:pos="2652"/>
          <w:tab w:val="left" w:pos="3536"/>
          <w:tab w:val="left" w:pos="4420"/>
          <w:tab w:val="left" w:pos="5304"/>
          <w:tab w:val="left" w:pos="6188"/>
          <w:tab w:val="left" w:pos="7072"/>
          <w:tab w:val="left" w:pos="7956"/>
          <w:tab w:val="left" w:pos="8840"/>
          <w:tab w:val="left" w:pos="9724"/>
        </w:tabs>
        <w:rPr>
          <w:rFonts w:asciiTheme="minorHAnsi" w:hAnsiTheme="minorHAnsi" w:cstheme="minorHAnsi"/>
          <w:color w:val="auto"/>
        </w:rPr>
      </w:pPr>
      <w:r w:rsidRPr="00EC5930">
        <w:rPr>
          <w:rFonts w:asciiTheme="minorHAnsi" w:hAnsiTheme="minorHAnsi" w:cstheme="minorHAnsi"/>
          <w:color w:val="auto"/>
        </w:rPr>
        <w:t>Medication</w:t>
      </w:r>
    </w:p>
    <w:p w14:paraId="07DE5153" w14:textId="77777777" w:rsidR="00393E83" w:rsidRPr="00EC5930" w:rsidRDefault="00393E83" w:rsidP="00393E83">
      <w:pPr>
        <w:pStyle w:val="Information"/>
        <w:tabs>
          <w:tab w:val="left" w:pos="1768"/>
          <w:tab w:val="left" w:pos="2652"/>
          <w:tab w:val="left" w:pos="3536"/>
          <w:tab w:val="left" w:pos="4420"/>
          <w:tab w:val="left" w:pos="5304"/>
          <w:tab w:val="left" w:pos="6188"/>
          <w:tab w:val="left" w:pos="7072"/>
          <w:tab w:val="left" w:pos="7956"/>
          <w:tab w:val="left" w:pos="8840"/>
          <w:tab w:val="left" w:pos="9724"/>
        </w:tabs>
        <w:rPr>
          <w:rFonts w:asciiTheme="minorHAnsi" w:hAnsiTheme="minorHAnsi" w:cstheme="minorHAnsi"/>
          <w:color w:val="auto"/>
        </w:rPr>
      </w:pPr>
      <w:r w:rsidRPr="00EC5930">
        <w:rPr>
          <w:rFonts w:asciiTheme="minorHAnsi" w:hAnsiTheme="minorHAnsi" w:cstheme="minorHAnsi"/>
          <w:color w:val="auto"/>
        </w:rPr>
        <w:t xml:space="preserve">Vitamin D </w:t>
      </w:r>
    </w:p>
    <w:p w14:paraId="76E28144" w14:textId="05869400" w:rsidR="00393E83" w:rsidRPr="00EC5930" w:rsidRDefault="00393E83" w:rsidP="00393E83">
      <w:pPr>
        <w:pStyle w:val="Information"/>
        <w:tabs>
          <w:tab w:val="left" w:pos="1768"/>
          <w:tab w:val="left" w:pos="2652"/>
          <w:tab w:val="left" w:pos="3536"/>
          <w:tab w:val="left" w:pos="4420"/>
          <w:tab w:val="left" w:pos="5304"/>
          <w:tab w:val="left" w:pos="6188"/>
          <w:tab w:val="left" w:pos="7072"/>
          <w:tab w:val="left" w:pos="7956"/>
          <w:tab w:val="left" w:pos="8840"/>
          <w:tab w:val="left" w:pos="9724"/>
        </w:tabs>
        <w:rPr>
          <w:rFonts w:asciiTheme="minorHAnsi" w:hAnsiTheme="minorHAnsi" w:cstheme="minorHAnsi"/>
          <w:color w:val="auto"/>
        </w:rPr>
      </w:pPr>
      <w:r w:rsidRPr="00EC5930">
        <w:rPr>
          <w:rFonts w:asciiTheme="minorHAnsi" w:hAnsiTheme="minorHAnsi" w:cstheme="minorHAnsi"/>
          <w:color w:val="auto"/>
        </w:rPr>
        <w:t>Psychotherapy</w:t>
      </w:r>
    </w:p>
    <w:p w14:paraId="6A85FCAB" w14:textId="77777777" w:rsidR="00393E83" w:rsidRPr="00EC5930" w:rsidRDefault="00393E83" w:rsidP="00393E83">
      <w:pPr>
        <w:pStyle w:val="Information"/>
        <w:tabs>
          <w:tab w:val="left" w:pos="1768"/>
          <w:tab w:val="left" w:pos="2652"/>
          <w:tab w:val="left" w:pos="3536"/>
          <w:tab w:val="left" w:pos="4420"/>
          <w:tab w:val="left" w:pos="5304"/>
          <w:tab w:val="left" w:pos="6188"/>
          <w:tab w:val="left" w:pos="7072"/>
          <w:tab w:val="left" w:pos="7956"/>
          <w:tab w:val="left" w:pos="8840"/>
          <w:tab w:val="left" w:pos="9724"/>
        </w:tabs>
        <w:ind w:left="0" w:firstLine="0"/>
        <w:rPr>
          <w:rFonts w:asciiTheme="minorHAnsi" w:hAnsiTheme="minorHAnsi" w:cstheme="minorHAnsi"/>
          <w:color w:val="auto"/>
        </w:rPr>
      </w:pPr>
    </w:p>
    <w:p w14:paraId="230F8F5E" w14:textId="3BF99B84" w:rsidR="00393E83" w:rsidRPr="00EC5930" w:rsidRDefault="00393E83" w:rsidP="00393E83">
      <w:pPr>
        <w:pStyle w:val="Information"/>
        <w:tabs>
          <w:tab w:val="left" w:pos="1768"/>
          <w:tab w:val="left" w:pos="2652"/>
          <w:tab w:val="left" w:pos="3536"/>
          <w:tab w:val="left" w:pos="4420"/>
          <w:tab w:val="left" w:pos="5304"/>
          <w:tab w:val="left" w:pos="6188"/>
          <w:tab w:val="left" w:pos="7072"/>
          <w:tab w:val="left" w:pos="7956"/>
          <w:tab w:val="left" w:pos="8840"/>
          <w:tab w:val="left" w:pos="9724"/>
        </w:tabs>
        <w:rPr>
          <w:rFonts w:asciiTheme="minorHAnsi" w:hAnsiTheme="minorHAnsi" w:cstheme="minorHAnsi"/>
          <w:color w:val="auto"/>
        </w:rPr>
        <w:sectPr w:rsidR="00393E83" w:rsidRPr="00EC5930" w:rsidSect="00393E8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7D72B24" w14:textId="6A26E860" w:rsidR="00393E83" w:rsidRPr="00EC5930" w:rsidRDefault="00393E83" w:rsidP="00393E83">
      <w:pPr>
        <w:pStyle w:val="Body"/>
        <w:spacing w:after="0"/>
        <w:rPr>
          <w:rFonts w:asciiTheme="minorHAnsi" w:hAnsiTheme="minorHAnsi" w:cstheme="minorHAnsi"/>
          <w:b/>
          <w:bCs/>
          <w:color w:val="auto"/>
        </w:rPr>
      </w:pPr>
      <w:r w:rsidRPr="00EC5930">
        <w:rPr>
          <w:rFonts w:asciiTheme="minorHAnsi" w:hAnsiTheme="minorHAnsi" w:cstheme="minorHAnsi"/>
          <w:color w:val="auto"/>
        </w:rPr>
        <w:t>*Check with doctor first; not recommended for some such as those with Bipolar Depression</w:t>
      </w:r>
      <w:r w:rsidRPr="00EC5930">
        <w:rPr>
          <w:rFonts w:asciiTheme="minorHAnsi" w:hAnsiTheme="minorHAnsi" w:cstheme="minorHAnsi"/>
          <w:b/>
          <w:bCs/>
          <w:color w:val="auto"/>
        </w:rPr>
        <w:t>.</w:t>
      </w:r>
    </w:p>
    <w:p w14:paraId="71ADAB13" w14:textId="77777777" w:rsidR="00393E83" w:rsidRPr="00EC5930" w:rsidRDefault="00393E83" w:rsidP="00393E83">
      <w:pPr>
        <w:pStyle w:val="Body"/>
        <w:spacing w:after="0"/>
        <w:rPr>
          <w:rFonts w:asciiTheme="minorHAnsi" w:hAnsiTheme="minorHAnsi" w:cstheme="minorHAnsi"/>
          <w:b/>
          <w:bCs/>
          <w:color w:val="auto"/>
        </w:rPr>
      </w:pPr>
    </w:p>
    <w:p w14:paraId="2E6A6AD1" w14:textId="775C37D7" w:rsidR="00393E83" w:rsidRPr="00EC5930" w:rsidRDefault="00393E83" w:rsidP="00393E83">
      <w:pPr>
        <w:pStyle w:val="Body"/>
        <w:spacing w:after="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C5930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Sources: </w:t>
      </w:r>
    </w:p>
    <w:p w14:paraId="4390A0E1" w14:textId="77777777" w:rsidR="00393E83" w:rsidRPr="00EC5930" w:rsidRDefault="00393E83" w:rsidP="00393E83">
      <w:pPr>
        <w:pStyle w:val="Body"/>
        <w:spacing w:after="0"/>
        <w:rPr>
          <w:rFonts w:asciiTheme="minorHAnsi" w:hAnsiTheme="minorHAnsi" w:cstheme="minorHAnsi"/>
          <w:color w:val="auto"/>
          <w:sz w:val="20"/>
          <w:szCs w:val="20"/>
        </w:rPr>
      </w:pPr>
      <w:r w:rsidRPr="00EC5930">
        <w:rPr>
          <w:rFonts w:asciiTheme="minorHAnsi" w:hAnsiTheme="minorHAnsi" w:cstheme="minorHAnsi"/>
          <w:color w:val="auto"/>
          <w:sz w:val="20"/>
          <w:szCs w:val="20"/>
        </w:rPr>
        <w:t xml:space="preserve">Seasonal Affective Disorder. (n.d.). </w:t>
      </w:r>
    </w:p>
    <w:p w14:paraId="1E78A01F" w14:textId="77777777" w:rsidR="00393E83" w:rsidRPr="00EC5930" w:rsidRDefault="00E47118" w:rsidP="00393E83">
      <w:pPr>
        <w:pStyle w:val="Body"/>
        <w:spacing w:after="0"/>
        <w:ind w:firstLine="720"/>
        <w:rPr>
          <w:rFonts w:asciiTheme="minorHAnsi" w:hAnsiTheme="minorHAnsi" w:cstheme="minorHAnsi"/>
          <w:color w:val="auto"/>
          <w:sz w:val="20"/>
          <w:szCs w:val="20"/>
        </w:rPr>
      </w:pPr>
      <w:hyperlink r:id="rId14" w:history="1">
        <w:r w:rsidR="00393E83" w:rsidRPr="00EC5930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https://www.nimh.nih.gov/health/topics/seasonal-affective-disorder/index.shtml</w:t>
        </w:r>
      </w:hyperlink>
      <w:r w:rsidR="00393E83" w:rsidRPr="00EC5930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14A38A93" w14:textId="77777777" w:rsidR="00393E83" w:rsidRPr="00EC5930" w:rsidRDefault="00393E83" w:rsidP="00393E83">
      <w:pPr>
        <w:pStyle w:val="Default"/>
        <w:spacing w:after="0"/>
        <w:rPr>
          <w:rFonts w:asciiTheme="minorHAnsi" w:hAnsiTheme="minorHAnsi" w:cstheme="minorHAnsi"/>
          <w:color w:val="auto"/>
          <w:sz w:val="20"/>
          <w:szCs w:val="20"/>
          <w:shd w:val="clear" w:color="auto" w:fill="FEFFFE"/>
        </w:rPr>
      </w:pPr>
    </w:p>
    <w:p w14:paraId="6107DD8D" w14:textId="77777777" w:rsidR="00393E83" w:rsidRPr="00EC5930" w:rsidRDefault="00393E83" w:rsidP="00393E83">
      <w:pPr>
        <w:pStyle w:val="Default"/>
        <w:spacing w:after="0"/>
        <w:rPr>
          <w:rFonts w:asciiTheme="minorHAnsi" w:hAnsiTheme="minorHAnsi" w:cstheme="minorHAnsi"/>
          <w:color w:val="auto"/>
          <w:sz w:val="20"/>
          <w:szCs w:val="20"/>
          <w:shd w:val="clear" w:color="auto" w:fill="FEFFFE"/>
        </w:rPr>
      </w:pPr>
      <w:r w:rsidRPr="00EC5930">
        <w:rPr>
          <w:rFonts w:asciiTheme="minorHAnsi" w:hAnsiTheme="minorHAnsi" w:cstheme="minorHAnsi"/>
          <w:color w:val="auto"/>
          <w:sz w:val="20"/>
          <w:szCs w:val="20"/>
          <w:shd w:val="clear" w:color="auto" w:fill="FEFFFE"/>
        </w:rPr>
        <w:t xml:space="preserve">Goldberg, J. (2018, April 13). Seasonal depression (Seasonal affective disorder) symptoms, </w:t>
      </w:r>
      <w:r w:rsidRPr="00EC5930">
        <w:rPr>
          <w:rFonts w:asciiTheme="minorHAnsi" w:hAnsiTheme="minorHAnsi" w:cstheme="minorHAnsi"/>
          <w:color w:val="auto"/>
          <w:sz w:val="20"/>
          <w:szCs w:val="20"/>
          <w:shd w:val="clear" w:color="auto" w:fill="FEFFFE"/>
        </w:rPr>
        <w:tab/>
      </w:r>
      <w:r w:rsidRPr="00EC5930">
        <w:rPr>
          <w:rFonts w:asciiTheme="minorHAnsi" w:hAnsiTheme="minorHAnsi" w:cstheme="minorHAnsi"/>
          <w:color w:val="auto"/>
          <w:sz w:val="20"/>
          <w:szCs w:val="20"/>
          <w:shd w:val="clear" w:color="auto" w:fill="FEFFFE"/>
        </w:rPr>
        <w:tab/>
      </w:r>
      <w:r w:rsidRPr="00EC5930">
        <w:rPr>
          <w:rFonts w:asciiTheme="minorHAnsi" w:hAnsiTheme="minorHAnsi" w:cstheme="minorHAnsi"/>
          <w:color w:val="auto"/>
          <w:sz w:val="20"/>
          <w:szCs w:val="20"/>
          <w:shd w:val="clear" w:color="auto" w:fill="FEFFFE"/>
        </w:rPr>
        <w:tab/>
        <w:t xml:space="preserve">causes, treatments. </w:t>
      </w:r>
    </w:p>
    <w:p w14:paraId="7DF15582" w14:textId="6BEDC891" w:rsidR="00393E83" w:rsidRPr="00EC5930" w:rsidRDefault="00E47118" w:rsidP="00EC5930">
      <w:pPr>
        <w:pStyle w:val="Default"/>
        <w:spacing w:after="0"/>
        <w:ind w:firstLine="720"/>
        <w:rPr>
          <w:rFonts w:asciiTheme="minorHAnsi" w:hAnsiTheme="minorHAnsi" w:cstheme="minorHAnsi"/>
          <w:color w:val="auto"/>
          <w:sz w:val="20"/>
          <w:szCs w:val="20"/>
          <w:shd w:val="clear" w:color="auto" w:fill="FEFFFE"/>
        </w:rPr>
      </w:pPr>
      <w:hyperlink r:id="rId15" w:anchor="1" w:history="1">
        <w:r w:rsidR="00393E83" w:rsidRPr="00EC5930">
          <w:rPr>
            <w:rStyle w:val="Hyperlink"/>
            <w:rFonts w:asciiTheme="minorHAnsi" w:hAnsiTheme="minorHAnsi" w:cstheme="minorHAnsi"/>
            <w:color w:val="auto"/>
            <w:sz w:val="20"/>
            <w:szCs w:val="20"/>
            <w:shd w:val="clear" w:color="auto" w:fill="FEFFFE"/>
          </w:rPr>
          <w:t>https://www.webmd.com/depression/guide/seasonal-affective-disorder#1</w:t>
        </w:r>
      </w:hyperlink>
      <w:r w:rsidR="00393E83" w:rsidRPr="00EC5930">
        <w:rPr>
          <w:rFonts w:asciiTheme="minorHAnsi" w:hAnsiTheme="minorHAnsi" w:cstheme="minorHAnsi"/>
          <w:color w:val="auto"/>
          <w:sz w:val="20"/>
          <w:szCs w:val="20"/>
          <w:shd w:val="clear" w:color="auto" w:fill="FEFFFE"/>
        </w:rPr>
        <w:t>.</w:t>
      </w:r>
    </w:p>
    <w:sectPr w:rsidR="00393E83" w:rsidRPr="00EC5930" w:rsidSect="00393E8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A903" w14:textId="77777777" w:rsidR="00393E83" w:rsidRDefault="00393E83" w:rsidP="00393E83">
      <w:r>
        <w:separator/>
      </w:r>
    </w:p>
  </w:endnote>
  <w:endnote w:type="continuationSeparator" w:id="0">
    <w:p w14:paraId="3A7F0C3D" w14:textId="77777777" w:rsidR="00393E83" w:rsidRDefault="00393E83" w:rsidP="0039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Regular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E1AF" w14:textId="77777777" w:rsidR="00393E83" w:rsidRDefault="00393E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22F7" w14:textId="77777777" w:rsidR="00393E83" w:rsidRPr="00EC5930" w:rsidRDefault="00393E83" w:rsidP="00393E83">
    <w:pPr>
      <w:jc w:val="center"/>
      <w:rPr>
        <w:rFonts w:asciiTheme="minorHAnsi" w:hAnsiTheme="minorHAnsi" w:cstheme="minorHAnsi"/>
        <w:sz w:val="20"/>
        <w:szCs w:val="20"/>
      </w:rPr>
    </w:pPr>
    <w:r w:rsidRPr="00EC5930">
      <w:rPr>
        <w:rFonts w:asciiTheme="minorHAnsi" w:hAnsiTheme="minorHAnsi" w:cstheme="minorHAnsi"/>
        <w:sz w:val="20"/>
        <w:szCs w:val="20"/>
      </w:rPr>
      <w:t>Copyright 2019 By Tamicka Monson, For Single Use Only</w:t>
    </w:r>
  </w:p>
  <w:p w14:paraId="1993E4F1" w14:textId="77777777" w:rsidR="00393E83" w:rsidRPr="00EC5930" w:rsidRDefault="00393E83">
    <w:pPr>
      <w:pStyle w:val="Footer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8C64" w14:textId="77777777" w:rsidR="00393E83" w:rsidRDefault="00393E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F5CB4" w14:textId="77777777" w:rsidR="00393E83" w:rsidRDefault="00393E83" w:rsidP="00393E83">
      <w:r>
        <w:separator/>
      </w:r>
    </w:p>
  </w:footnote>
  <w:footnote w:type="continuationSeparator" w:id="0">
    <w:p w14:paraId="647D7B75" w14:textId="77777777" w:rsidR="00393E83" w:rsidRDefault="00393E83" w:rsidP="0039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3C1D" w14:textId="47D4DDD8" w:rsidR="00393E83" w:rsidRDefault="00E47118">
    <w:pPr>
      <w:pStyle w:val="Header"/>
    </w:pPr>
    <w:r>
      <w:rPr>
        <w:noProof/>
        <w:bdr w:val="none" w:sz="0" w:space="0" w:color="auto"/>
      </w:rPr>
      <w:pict w14:anchorId="4C4F7F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92954" o:spid="_x0000_s2050" type="#_x0000_t75" style="position:absolute;margin-left:0;margin-top:0;width:467.85pt;height:333.55pt;z-index:-251657216;mso-position-horizontal:center;mso-position-horizontal-relative:margin;mso-position-vertical:center;mso-position-vertical-relative:margin" o:allowincell="f">
          <v:imagedata r:id="rId1" o:title="Counseling Logo for Paperwor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C747" w14:textId="20D178E4" w:rsidR="00393E83" w:rsidRDefault="00E47118">
    <w:pPr>
      <w:pStyle w:val="Header"/>
    </w:pPr>
    <w:r>
      <w:rPr>
        <w:noProof/>
        <w:bdr w:val="none" w:sz="0" w:space="0" w:color="auto"/>
      </w:rPr>
      <w:pict w14:anchorId="1F179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92955" o:spid="_x0000_s2051" type="#_x0000_t75" style="position:absolute;margin-left:0;margin-top:0;width:467.85pt;height:333.55pt;z-index:-251656192;mso-position-horizontal:center;mso-position-horizontal-relative:margin;mso-position-vertical:center;mso-position-vertical-relative:margin" o:allowincell="f">
          <v:imagedata r:id="rId1" o:title="Counseling Logo for Paperwork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50D3" w14:textId="138FD99C" w:rsidR="00393E83" w:rsidRDefault="00E47118">
    <w:pPr>
      <w:pStyle w:val="Header"/>
    </w:pPr>
    <w:r>
      <w:rPr>
        <w:noProof/>
        <w:bdr w:val="none" w:sz="0" w:space="0" w:color="auto"/>
      </w:rPr>
      <w:pict w14:anchorId="109BE6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92953" o:spid="_x0000_s2049" type="#_x0000_t75" style="position:absolute;margin-left:0;margin-top:0;width:467.85pt;height:333.55pt;z-index:-251658240;mso-position-horizontal:center;mso-position-horizontal-relative:margin;mso-position-vertical:center;mso-position-vertical-relative:margin" o:allowincell="f">
          <v:imagedata r:id="rId1" o:title="Counseling Logo for Paperwork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019"/>
    <w:multiLevelType w:val="hybridMultilevel"/>
    <w:tmpl w:val="00F893C8"/>
    <w:lvl w:ilvl="0" w:tplc="E6529700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6F126468">
      <w:start w:val="1"/>
      <w:numFmt w:val="bullet"/>
      <w:lvlText w:val="•"/>
      <w:lvlJc w:val="left"/>
      <w:pPr>
        <w:ind w:left="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79F4F2D2">
      <w:start w:val="1"/>
      <w:numFmt w:val="bullet"/>
      <w:lvlText w:val="•"/>
      <w:lvlJc w:val="left"/>
      <w:pPr>
        <w:ind w:left="6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2824355E">
      <w:start w:val="1"/>
      <w:numFmt w:val="bullet"/>
      <w:lvlText w:val="•"/>
      <w:lvlJc w:val="left"/>
      <w:pPr>
        <w:ind w:left="8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E4B6B246">
      <w:start w:val="1"/>
      <w:numFmt w:val="bullet"/>
      <w:lvlText w:val="•"/>
      <w:lvlJc w:val="left"/>
      <w:pPr>
        <w:ind w:left="10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BE88E772">
      <w:start w:val="1"/>
      <w:numFmt w:val="bullet"/>
      <w:lvlText w:val="•"/>
      <w:lvlJc w:val="left"/>
      <w:pPr>
        <w:ind w:left="1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2986D88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9C001CA8">
      <w:start w:val="1"/>
      <w:numFmt w:val="bullet"/>
      <w:lvlText w:val="•"/>
      <w:lvlJc w:val="left"/>
      <w:pPr>
        <w:ind w:left="16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9E8E2B1C">
      <w:start w:val="1"/>
      <w:numFmt w:val="bullet"/>
      <w:lvlText w:val="•"/>
      <w:lvlJc w:val="left"/>
      <w:pPr>
        <w:ind w:left="18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 w16cid:durableId="107566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83"/>
    <w:rsid w:val="000565FF"/>
    <w:rsid w:val="0006143F"/>
    <w:rsid w:val="00393E83"/>
    <w:rsid w:val="00E47118"/>
    <w:rsid w:val="00EC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1A0EA7"/>
  <w15:chartTrackingRefBased/>
  <w15:docId w15:val="{134743A5-31FD-452B-8F9B-9B0AB754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E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9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93E83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venir Next Regular" w:eastAsia="Arial Unicode MS" w:hAnsi="Avenir Next Regular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tion">
    <w:name w:val="Information"/>
    <w:rsid w:val="00393E8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84"/>
      </w:tabs>
      <w:spacing w:after="60" w:line="240" w:lineRule="auto"/>
      <w:ind w:left="884" w:hanging="884"/>
    </w:pPr>
    <w:rPr>
      <w:rFonts w:ascii="Avenir Next Regular" w:eastAsia="Avenir Next Regular" w:hAnsi="Avenir Next Regular" w:cs="Avenir Next Regular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rsid w:val="00393E83"/>
    <w:rPr>
      <w:u w:val="single"/>
    </w:rPr>
  </w:style>
  <w:style w:type="paragraph" w:customStyle="1" w:styleId="Default">
    <w:name w:val="Default"/>
    <w:rsid w:val="00393E83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venir Next Regular" w:eastAsia="Arial Unicode MS" w:hAnsi="Avenir Next Regular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393E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E83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393E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E83"/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Heading">
    <w:name w:val="Heading"/>
    <w:next w:val="Body"/>
    <w:rsid w:val="00393E83"/>
    <w:pPr>
      <w:pBdr>
        <w:top w:val="nil"/>
        <w:left w:val="nil"/>
        <w:bottom w:val="nil"/>
        <w:right w:val="nil"/>
        <w:between w:val="nil"/>
        <w:bar w:val="nil"/>
      </w:pBdr>
      <w:spacing w:after="400" w:line="192" w:lineRule="auto"/>
    </w:pPr>
    <w:rPr>
      <w:rFonts w:ascii="Avenir Next Regular" w:eastAsia="Arial Unicode MS" w:hAnsi="Avenir Next Regular" w:cs="Arial Unicode MS"/>
      <w:b/>
      <w:bCs/>
      <w:color w:val="444444"/>
      <w:sz w:val="72"/>
      <w:szCs w:val="7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basedOn w:val="Normal"/>
    <w:next w:val="Normal"/>
    <w:uiPriority w:val="35"/>
    <w:unhideWhenUsed/>
    <w:qFormat/>
    <w:rsid w:val="00393E8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C5930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webmd.com/depression/guide/seasonal-affective-disorder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nimh.nih.gov/health/topics/seasonal-affective-disorder/index.s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Monson, Tamicka Natasha</dc:creator>
  <cp:keywords/>
  <dc:description/>
  <cp:lastModifiedBy>Monson, Tamicka Natasha</cp:lastModifiedBy>
  <cp:revision>3</cp:revision>
  <dcterms:created xsi:type="dcterms:W3CDTF">2022-02-27T00:52:00Z</dcterms:created>
  <dcterms:modified xsi:type="dcterms:W3CDTF">2022-07-14T18:31:00Z</dcterms:modified>
</cp:coreProperties>
</file>